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0D" w:rsidRPr="00F46AF7" w:rsidRDefault="00162B9C" w:rsidP="00F46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>Вопросы к экзамену по дисциплине «Вычислительная математика»</w:t>
      </w:r>
    </w:p>
    <w:p w:rsidR="00162B9C" w:rsidRPr="00F46AF7" w:rsidRDefault="00162B9C">
      <w:pPr>
        <w:rPr>
          <w:rFonts w:ascii="Times New Roman" w:hAnsi="Times New Roman" w:cs="Times New Roman"/>
          <w:sz w:val="24"/>
          <w:szCs w:val="24"/>
        </w:rPr>
      </w:pPr>
    </w:p>
    <w:p w:rsidR="00162B9C" w:rsidRPr="00F46AF7" w:rsidRDefault="001A5D5F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>Решение нелинейных уравнений. Теорема о существовании корня. Метод половинного деления: характеристика, графическая интерпретация,  алгоритм, достоинства и недостатки.</w:t>
      </w:r>
    </w:p>
    <w:p w:rsidR="001A5D5F" w:rsidRPr="00F46AF7" w:rsidRDefault="001A5D5F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 xml:space="preserve">Решение нелинейных уравнений. Теорема о существовании корня. Метод </w:t>
      </w:r>
      <w:r w:rsidRPr="00F46AF7">
        <w:rPr>
          <w:rFonts w:ascii="Times New Roman" w:hAnsi="Times New Roman" w:cs="Times New Roman"/>
          <w:sz w:val="24"/>
          <w:szCs w:val="24"/>
        </w:rPr>
        <w:t>хорд</w:t>
      </w:r>
      <w:r w:rsidRPr="00F46AF7">
        <w:rPr>
          <w:rFonts w:ascii="Times New Roman" w:hAnsi="Times New Roman" w:cs="Times New Roman"/>
          <w:sz w:val="24"/>
          <w:szCs w:val="24"/>
        </w:rPr>
        <w:t>: характеристика, графиче</w:t>
      </w:r>
      <w:bookmarkStart w:id="0" w:name="_GoBack"/>
      <w:bookmarkEnd w:id="0"/>
      <w:r w:rsidRPr="00F46AF7">
        <w:rPr>
          <w:rFonts w:ascii="Times New Roman" w:hAnsi="Times New Roman" w:cs="Times New Roman"/>
          <w:sz w:val="24"/>
          <w:szCs w:val="24"/>
        </w:rPr>
        <w:t>ская интерпретация,  алгоритм, достоинства и недостатки.</w:t>
      </w:r>
    </w:p>
    <w:p w:rsidR="001A5D5F" w:rsidRPr="00F46AF7" w:rsidRDefault="001A5D5F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>Решение нелинейных уравнений. Метод</w:t>
      </w:r>
      <w:r w:rsidRPr="00F46AF7">
        <w:rPr>
          <w:rFonts w:ascii="Times New Roman" w:hAnsi="Times New Roman" w:cs="Times New Roman"/>
          <w:sz w:val="24"/>
          <w:szCs w:val="24"/>
        </w:rPr>
        <w:t xml:space="preserve"> касательных</w:t>
      </w:r>
      <w:r w:rsidRPr="00F46AF7">
        <w:rPr>
          <w:rFonts w:ascii="Times New Roman" w:hAnsi="Times New Roman" w:cs="Times New Roman"/>
          <w:sz w:val="24"/>
          <w:szCs w:val="24"/>
        </w:rPr>
        <w:t>: характеристика, графическая интерпретация,  алгоритм, достоинства и недостатки.</w:t>
      </w:r>
      <w:r w:rsidRPr="00F46AF7">
        <w:rPr>
          <w:rFonts w:ascii="Times New Roman" w:hAnsi="Times New Roman" w:cs="Times New Roman"/>
          <w:sz w:val="24"/>
          <w:szCs w:val="24"/>
        </w:rPr>
        <w:t xml:space="preserve"> Сходимость и расходимость метода.</w:t>
      </w:r>
    </w:p>
    <w:p w:rsidR="001A5D5F" w:rsidRPr="00F46AF7" w:rsidRDefault="004C1A0F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>Характе</w:t>
      </w:r>
      <w:r w:rsidR="001A5D5F" w:rsidRPr="00F46AF7">
        <w:rPr>
          <w:rFonts w:ascii="Times New Roman" w:hAnsi="Times New Roman" w:cs="Times New Roman"/>
          <w:sz w:val="24"/>
          <w:szCs w:val="24"/>
        </w:rPr>
        <w:t xml:space="preserve">ристика </w:t>
      </w:r>
      <w:r w:rsidRPr="00F46AF7">
        <w:rPr>
          <w:rFonts w:ascii="Times New Roman" w:hAnsi="Times New Roman" w:cs="Times New Roman"/>
          <w:sz w:val="24"/>
          <w:szCs w:val="24"/>
        </w:rPr>
        <w:t xml:space="preserve">СЛАУ. Классификация СЛАУ в зависимости от количества решений. </w:t>
      </w:r>
      <w:r w:rsidRPr="00F46AF7">
        <w:rPr>
          <w:rFonts w:ascii="Times New Roman" w:hAnsi="Times New Roman" w:cs="Times New Roman"/>
          <w:sz w:val="24"/>
          <w:szCs w:val="24"/>
        </w:rPr>
        <w:t>Условие единственности решения СЛАУ.</w:t>
      </w:r>
      <w:r w:rsidRPr="00F46AF7">
        <w:rPr>
          <w:rFonts w:ascii="Times New Roman" w:hAnsi="Times New Roman" w:cs="Times New Roman"/>
          <w:sz w:val="24"/>
          <w:szCs w:val="24"/>
        </w:rPr>
        <w:t xml:space="preserve"> Характеристика метода Гаусса. </w:t>
      </w:r>
      <w:r w:rsidR="001A5D5F" w:rsidRPr="00F46AF7">
        <w:rPr>
          <w:rFonts w:ascii="Times New Roman" w:hAnsi="Times New Roman" w:cs="Times New Roman"/>
          <w:sz w:val="24"/>
          <w:szCs w:val="24"/>
        </w:rPr>
        <w:t>Решение СЛАУ методом Гаусса: алгоритмы прямого и обратного хода.</w:t>
      </w:r>
    </w:p>
    <w:p w:rsidR="004C1A0F" w:rsidRPr="00F46AF7" w:rsidRDefault="004C1A0F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 xml:space="preserve">Характеристика СЛАУ. Классификация СЛАУ в зависимости от количества решений. Условие единственности решения СЛАУ. </w:t>
      </w:r>
      <w:r w:rsidRPr="00F46AF7">
        <w:rPr>
          <w:rFonts w:ascii="Times New Roman" w:hAnsi="Times New Roman" w:cs="Times New Roman"/>
          <w:sz w:val="24"/>
          <w:szCs w:val="24"/>
        </w:rPr>
        <w:t xml:space="preserve">Характеристика метода Зейделя. </w:t>
      </w:r>
      <w:r w:rsidRPr="00F46AF7">
        <w:rPr>
          <w:rFonts w:ascii="Times New Roman" w:hAnsi="Times New Roman" w:cs="Times New Roman"/>
          <w:sz w:val="24"/>
          <w:szCs w:val="24"/>
        </w:rPr>
        <w:t xml:space="preserve">Решение СЛАУ методом </w:t>
      </w:r>
      <w:r w:rsidRPr="00F46AF7">
        <w:rPr>
          <w:rFonts w:ascii="Times New Roman" w:hAnsi="Times New Roman" w:cs="Times New Roman"/>
          <w:sz w:val="24"/>
          <w:szCs w:val="24"/>
        </w:rPr>
        <w:t>Зейделя</w:t>
      </w:r>
      <w:r w:rsidRPr="00F46AF7">
        <w:rPr>
          <w:rFonts w:ascii="Times New Roman" w:hAnsi="Times New Roman" w:cs="Times New Roman"/>
          <w:sz w:val="24"/>
          <w:szCs w:val="24"/>
        </w:rPr>
        <w:t>: алгоритм.</w:t>
      </w:r>
      <w:r w:rsidRPr="00F46AF7">
        <w:rPr>
          <w:rFonts w:ascii="Times New Roman" w:hAnsi="Times New Roman" w:cs="Times New Roman"/>
          <w:sz w:val="24"/>
          <w:szCs w:val="24"/>
        </w:rPr>
        <w:t xml:space="preserve"> </w:t>
      </w:r>
      <w:r w:rsidRPr="00F46AF7">
        <w:rPr>
          <w:rFonts w:ascii="Times New Roman" w:hAnsi="Times New Roman" w:cs="Times New Roman"/>
          <w:sz w:val="24"/>
          <w:szCs w:val="24"/>
        </w:rPr>
        <w:t>Сходимость и расходимость метода.</w:t>
      </w:r>
      <w:r w:rsidRPr="00F46AF7">
        <w:rPr>
          <w:rFonts w:ascii="Times New Roman" w:hAnsi="Times New Roman" w:cs="Times New Roman"/>
          <w:sz w:val="24"/>
          <w:szCs w:val="24"/>
        </w:rPr>
        <w:t xml:space="preserve"> Условие сходимости метода Зейделя.</w:t>
      </w:r>
    </w:p>
    <w:p w:rsidR="004C1A0F" w:rsidRPr="00F46AF7" w:rsidRDefault="004C1A0F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F46AF7">
        <w:rPr>
          <w:rFonts w:ascii="Times New Roman" w:hAnsi="Times New Roman" w:cs="Times New Roman"/>
          <w:sz w:val="24"/>
          <w:szCs w:val="24"/>
        </w:rPr>
        <w:t>систем нелинейных уравнений</w:t>
      </w:r>
      <w:r w:rsidRPr="00F46AF7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F46AF7">
        <w:rPr>
          <w:rFonts w:ascii="Times New Roman" w:hAnsi="Times New Roman" w:cs="Times New Roman"/>
          <w:sz w:val="24"/>
          <w:szCs w:val="24"/>
        </w:rPr>
        <w:t>систем нелинейных уравнений</w:t>
      </w:r>
      <w:r w:rsidRPr="00F46AF7">
        <w:rPr>
          <w:rFonts w:ascii="Times New Roman" w:hAnsi="Times New Roman" w:cs="Times New Roman"/>
          <w:sz w:val="24"/>
          <w:szCs w:val="24"/>
        </w:rPr>
        <w:t xml:space="preserve"> методом Зейделя: алгоритм</w:t>
      </w:r>
      <w:r w:rsidRPr="00F46AF7">
        <w:rPr>
          <w:rFonts w:ascii="Times New Roman" w:hAnsi="Times New Roman" w:cs="Times New Roman"/>
          <w:sz w:val="24"/>
          <w:szCs w:val="24"/>
        </w:rPr>
        <w:t>, условие применимости, примеры.</w:t>
      </w:r>
      <w:r w:rsidRPr="00F46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A0F" w:rsidRPr="00F46AF7" w:rsidRDefault="004C1A0F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 xml:space="preserve">Характеристика систем нелинейных уравнений. Решение систем нелинейных уравнений методом </w:t>
      </w:r>
      <w:r w:rsidRPr="00F46AF7">
        <w:rPr>
          <w:rFonts w:ascii="Times New Roman" w:hAnsi="Times New Roman" w:cs="Times New Roman"/>
          <w:sz w:val="24"/>
          <w:szCs w:val="24"/>
        </w:rPr>
        <w:t>Ньютона</w:t>
      </w:r>
      <w:r w:rsidRPr="00F46AF7">
        <w:rPr>
          <w:rFonts w:ascii="Times New Roman" w:hAnsi="Times New Roman" w:cs="Times New Roman"/>
          <w:sz w:val="24"/>
          <w:szCs w:val="24"/>
        </w:rPr>
        <w:t>: алгоритм</w:t>
      </w:r>
      <w:r w:rsidRPr="00F46AF7">
        <w:rPr>
          <w:rFonts w:ascii="Times New Roman" w:hAnsi="Times New Roman" w:cs="Times New Roman"/>
          <w:sz w:val="24"/>
          <w:szCs w:val="24"/>
        </w:rPr>
        <w:t>, условие применимости.</w:t>
      </w:r>
    </w:p>
    <w:p w:rsidR="004C1A0F" w:rsidRPr="00F46AF7" w:rsidRDefault="004C1A0F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>Основы методов численного интегрирования. Методы прямоугольнико</w:t>
      </w:r>
      <w:proofErr w:type="gramStart"/>
      <w:r w:rsidRPr="00F46AF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46AF7">
        <w:rPr>
          <w:rFonts w:ascii="Times New Roman" w:hAnsi="Times New Roman" w:cs="Times New Roman"/>
          <w:sz w:val="24"/>
          <w:szCs w:val="24"/>
        </w:rPr>
        <w:t>левых, правых, средних): расчетные формулы и алгоритмы.</w:t>
      </w:r>
    </w:p>
    <w:p w:rsidR="004C1A0F" w:rsidRPr="00F46AF7" w:rsidRDefault="004C1A0F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>Основы методов численного интегрирования. Метод</w:t>
      </w:r>
      <w:r w:rsidRPr="00F46AF7">
        <w:rPr>
          <w:rFonts w:ascii="Times New Roman" w:hAnsi="Times New Roman" w:cs="Times New Roman"/>
          <w:sz w:val="24"/>
          <w:szCs w:val="24"/>
        </w:rPr>
        <w:t xml:space="preserve"> трапеций</w:t>
      </w:r>
      <w:r w:rsidRPr="00F46AF7">
        <w:rPr>
          <w:rFonts w:ascii="Times New Roman" w:hAnsi="Times New Roman" w:cs="Times New Roman"/>
          <w:sz w:val="24"/>
          <w:szCs w:val="24"/>
        </w:rPr>
        <w:t>: расчетн</w:t>
      </w:r>
      <w:r w:rsidRPr="00F46AF7">
        <w:rPr>
          <w:rFonts w:ascii="Times New Roman" w:hAnsi="Times New Roman" w:cs="Times New Roman"/>
          <w:sz w:val="24"/>
          <w:szCs w:val="24"/>
        </w:rPr>
        <w:t>ая</w:t>
      </w:r>
      <w:r w:rsidRPr="00F46AF7">
        <w:rPr>
          <w:rFonts w:ascii="Times New Roman" w:hAnsi="Times New Roman" w:cs="Times New Roman"/>
          <w:sz w:val="24"/>
          <w:szCs w:val="24"/>
        </w:rPr>
        <w:t xml:space="preserve"> формул</w:t>
      </w:r>
      <w:r w:rsidRPr="00F46AF7">
        <w:rPr>
          <w:rFonts w:ascii="Times New Roman" w:hAnsi="Times New Roman" w:cs="Times New Roman"/>
          <w:sz w:val="24"/>
          <w:szCs w:val="24"/>
        </w:rPr>
        <w:t>а и алгоритм</w:t>
      </w:r>
      <w:r w:rsidRPr="00F46AF7">
        <w:rPr>
          <w:rFonts w:ascii="Times New Roman" w:hAnsi="Times New Roman" w:cs="Times New Roman"/>
          <w:sz w:val="24"/>
          <w:szCs w:val="24"/>
        </w:rPr>
        <w:t>.</w:t>
      </w:r>
      <w:r w:rsidRPr="00F46AF7">
        <w:rPr>
          <w:rFonts w:ascii="Times New Roman" w:hAnsi="Times New Roman" w:cs="Times New Roman"/>
          <w:sz w:val="24"/>
          <w:szCs w:val="24"/>
        </w:rPr>
        <w:t xml:space="preserve"> Погрешность численного интегрирования: сравнительный анализ методов.</w:t>
      </w:r>
    </w:p>
    <w:p w:rsidR="008C7021" w:rsidRPr="00F46AF7" w:rsidRDefault="008C7021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 xml:space="preserve">Основы методов численного интегрирования. Метод </w:t>
      </w:r>
      <w:r w:rsidRPr="00F46AF7">
        <w:rPr>
          <w:rFonts w:ascii="Times New Roman" w:hAnsi="Times New Roman" w:cs="Times New Roman"/>
          <w:sz w:val="24"/>
          <w:szCs w:val="24"/>
        </w:rPr>
        <w:t xml:space="preserve">Симпсона: </w:t>
      </w:r>
      <w:r w:rsidRPr="00F46AF7">
        <w:rPr>
          <w:rFonts w:ascii="Times New Roman" w:hAnsi="Times New Roman" w:cs="Times New Roman"/>
          <w:sz w:val="24"/>
          <w:szCs w:val="24"/>
        </w:rPr>
        <w:t>расчетная формула</w:t>
      </w:r>
      <w:r w:rsidRPr="00F46AF7">
        <w:rPr>
          <w:rFonts w:ascii="Times New Roman" w:hAnsi="Times New Roman" w:cs="Times New Roman"/>
          <w:sz w:val="24"/>
          <w:szCs w:val="24"/>
        </w:rPr>
        <w:t>, особенности.</w:t>
      </w:r>
    </w:p>
    <w:p w:rsidR="004C1A0F" w:rsidRPr="00F46AF7" w:rsidRDefault="008C7021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>Интерполяция и аппроксимация функций: общие положения, постановка задачи. Глобальная и локальная интерполяция. Экстраполяция. Метод линейной интерполяции: алгоритм, особенности.</w:t>
      </w:r>
    </w:p>
    <w:p w:rsidR="008C7021" w:rsidRPr="00F46AF7" w:rsidRDefault="008C7021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 xml:space="preserve">Интерполяция и аппроксимация функций: общие положения, постановка задачи. Глобальная и локальная интерполяция. </w:t>
      </w:r>
      <w:r w:rsidRPr="00F46AF7">
        <w:rPr>
          <w:rFonts w:ascii="Times New Roman" w:hAnsi="Times New Roman" w:cs="Times New Roman"/>
          <w:sz w:val="24"/>
          <w:szCs w:val="24"/>
        </w:rPr>
        <w:t>Глобальная интерполяция методом канонических полиномов</w:t>
      </w:r>
      <w:r w:rsidRPr="00F46AF7">
        <w:rPr>
          <w:rFonts w:ascii="Times New Roman" w:hAnsi="Times New Roman" w:cs="Times New Roman"/>
          <w:sz w:val="24"/>
          <w:szCs w:val="24"/>
        </w:rPr>
        <w:t>: алгоритм, особенности.</w:t>
      </w:r>
    </w:p>
    <w:p w:rsidR="008C7021" w:rsidRPr="00F46AF7" w:rsidRDefault="008C7021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>Интерполяция и аппроксимация функций: общие положения, постановка задачи. Глобальная и локальная интерполяция. Глобальная интерполяция методом полином</w:t>
      </w:r>
      <w:r w:rsidRPr="00F46AF7">
        <w:rPr>
          <w:rFonts w:ascii="Times New Roman" w:hAnsi="Times New Roman" w:cs="Times New Roman"/>
          <w:sz w:val="24"/>
          <w:szCs w:val="24"/>
        </w:rPr>
        <w:t>а Лагранжа</w:t>
      </w:r>
      <w:r w:rsidRPr="00F46AF7">
        <w:rPr>
          <w:rFonts w:ascii="Times New Roman" w:hAnsi="Times New Roman" w:cs="Times New Roman"/>
          <w:sz w:val="24"/>
          <w:szCs w:val="24"/>
        </w:rPr>
        <w:t>: алгоритм, особенности.</w:t>
      </w:r>
    </w:p>
    <w:p w:rsidR="008C7021" w:rsidRPr="00F46AF7" w:rsidRDefault="008C7021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 xml:space="preserve">Интерполяция и аппроксимация функций: общие положения, постановка задачи. </w:t>
      </w:r>
      <w:r w:rsidRPr="00F46AF7">
        <w:rPr>
          <w:rFonts w:ascii="Times New Roman" w:hAnsi="Times New Roman" w:cs="Times New Roman"/>
          <w:sz w:val="24"/>
          <w:szCs w:val="24"/>
        </w:rPr>
        <w:t>Метод наименьших квадратов: основные положения, графическая интерпретация и основная расчетная формула. Аппроксимация линейной функцией.</w:t>
      </w:r>
    </w:p>
    <w:p w:rsidR="008C7021" w:rsidRPr="00F46AF7" w:rsidRDefault="008C7021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 xml:space="preserve">Интерполяция и аппроксимация функций: общие положения, постановка задачи. Метод наименьших квадратов: основные положения, графическая интерпретация и основная расчетная формула. Аппроксимация </w:t>
      </w:r>
      <w:r w:rsidRPr="00F46AF7">
        <w:rPr>
          <w:rFonts w:ascii="Times New Roman" w:hAnsi="Times New Roman" w:cs="Times New Roman"/>
          <w:sz w:val="24"/>
          <w:szCs w:val="24"/>
        </w:rPr>
        <w:t>квадратичной функцией</w:t>
      </w:r>
      <w:r w:rsidRPr="00F46AF7">
        <w:rPr>
          <w:rFonts w:ascii="Times New Roman" w:hAnsi="Times New Roman" w:cs="Times New Roman"/>
          <w:sz w:val="24"/>
          <w:szCs w:val="24"/>
        </w:rPr>
        <w:t>.</w:t>
      </w:r>
    </w:p>
    <w:p w:rsidR="008C7021" w:rsidRPr="00F46AF7" w:rsidRDefault="0075401A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lastRenderedPageBreak/>
        <w:t xml:space="preserve">Обыкновенные дифференциальные уравнения: общий вид, аналитические и численные решения ОДУ. Метод Эйлера: </w:t>
      </w:r>
      <w:r w:rsidRPr="00F46AF7">
        <w:rPr>
          <w:rFonts w:ascii="Times New Roman" w:hAnsi="Times New Roman" w:cs="Times New Roman"/>
          <w:sz w:val="24"/>
          <w:szCs w:val="24"/>
        </w:rPr>
        <w:t xml:space="preserve">характеристика, </w:t>
      </w:r>
      <w:r w:rsidRPr="00F46AF7">
        <w:rPr>
          <w:rFonts w:ascii="Times New Roman" w:hAnsi="Times New Roman" w:cs="Times New Roman"/>
          <w:sz w:val="24"/>
          <w:szCs w:val="24"/>
        </w:rPr>
        <w:t>графическая интерпретация и расчетная формула.</w:t>
      </w:r>
    </w:p>
    <w:p w:rsidR="0075401A" w:rsidRPr="00F46AF7" w:rsidRDefault="0075401A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>Обыкновенные дифференциальные уравнения: общий вид, аналитические и численные решения ОДУ. Метод Эйлера</w:t>
      </w:r>
      <w:r w:rsidRPr="00F46AF7">
        <w:rPr>
          <w:rFonts w:ascii="Times New Roman" w:hAnsi="Times New Roman" w:cs="Times New Roman"/>
          <w:sz w:val="24"/>
          <w:szCs w:val="24"/>
        </w:rPr>
        <w:t>-Коши</w:t>
      </w:r>
      <w:r w:rsidRPr="00F46AF7">
        <w:rPr>
          <w:rFonts w:ascii="Times New Roman" w:hAnsi="Times New Roman" w:cs="Times New Roman"/>
          <w:sz w:val="24"/>
          <w:szCs w:val="24"/>
        </w:rPr>
        <w:t xml:space="preserve">: </w:t>
      </w:r>
      <w:r w:rsidRPr="00F46AF7">
        <w:rPr>
          <w:rFonts w:ascii="Times New Roman" w:hAnsi="Times New Roman" w:cs="Times New Roman"/>
          <w:sz w:val="24"/>
          <w:szCs w:val="24"/>
        </w:rPr>
        <w:t xml:space="preserve">характеристика, </w:t>
      </w:r>
      <w:r w:rsidRPr="00F46AF7">
        <w:rPr>
          <w:rFonts w:ascii="Times New Roman" w:hAnsi="Times New Roman" w:cs="Times New Roman"/>
          <w:sz w:val="24"/>
          <w:szCs w:val="24"/>
        </w:rPr>
        <w:t>графическая интерпретация и расчетная формула.</w:t>
      </w:r>
    </w:p>
    <w:p w:rsidR="0075401A" w:rsidRPr="00F46AF7" w:rsidRDefault="0075401A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 xml:space="preserve">Обыкновенные дифференциальные уравнения: общий вид, аналитические и численные решения ОДУ. Метод </w:t>
      </w:r>
      <w:r w:rsidRPr="00F46AF7">
        <w:rPr>
          <w:rFonts w:ascii="Times New Roman" w:hAnsi="Times New Roman" w:cs="Times New Roman"/>
          <w:sz w:val="24"/>
          <w:szCs w:val="24"/>
        </w:rPr>
        <w:t>Рунге-Кутты 4 порядка и метод Адамса</w:t>
      </w:r>
      <w:r w:rsidRPr="00F46AF7">
        <w:rPr>
          <w:rFonts w:ascii="Times New Roman" w:hAnsi="Times New Roman" w:cs="Times New Roman"/>
          <w:sz w:val="24"/>
          <w:szCs w:val="24"/>
        </w:rPr>
        <w:t>: расчетн</w:t>
      </w:r>
      <w:r w:rsidRPr="00F46AF7">
        <w:rPr>
          <w:rFonts w:ascii="Times New Roman" w:hAnsi="Times New Roman" w:cs="Times New Roman"/>
          <w:sz w:val="24"/>
          <w:szCs w:val="24"/>
        </w:rPr>
        <w:t>ые формулы и сравнительная характеристика методов.</w:t>
      </w:r>
    </w:p>
    <w:p w:rsidR="0075401A" w:rsidRPr="00F46AF7" w:rsidRDefault="0075401A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>Решение систем дифференциальных уравнений. Методы Эйлера и Эйлера-Коши. Расчетные формулы.</w:t>
      </w:r>
    </w:p>
    <w:p w:rsidR="0075401A" w:rsidRPr="00F46AF7" w:rsidRDefault="0075401A" w:rsidP="00F4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F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46AF7">
        <w:rPr>
          <w:rFonts w:ascii="Times New Roman" w:hAnsi="Times New Roman" w:cs="Times New Roman"/>
          <w:sz w:val="24"/>
          <w:szCs w:val="24"/>
        </w:rPr>
        <w:t>дифференциальных уравнений старших порядков</w:t>
      </w:r>
      <w:r w:rsidRPr="00F46AF7">
        <w:rPr>
          <w:rFonts w:ascii="Times New Roman" w:hAnsi="Times New Roman" w:cs="Times New Roman"/>
          <w:sz w:val="24"/>
          <w:szCs w:val="24"/>
        </w:rPr>
        <w:t>. Методы Эйлера и Эйлера-Коши. Расчетные формулы.</w:t>
      </w:r>
    </w:p>
    <w:p w:rsidR="0075401A" w:rsidRPr="00F46AF7" w:rsidRDefault="0075401A" w:rsidP="00F46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5401A" w:rsidRPr="00F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0A83"/>
    <w:multiLevelType w:val="hybridMultilevel"/>
    <w:tmpl w:val="7350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9C"/>
    <w:rsid w:val="00162B9C"/>
    <w:rsid w:val="001A5D5F"/>
    <w:rsid w:val="004C1A0F"/>
    <w:rsid w:val="0075401A"/>
    <w:rsid w:val="008C7021"/>
    <w:rsid w:val="00A8330D"/>
    <w:rsid w:val="00F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2017-01-03T09:16:00Z</dcterms:created>
  <dcterms:modified xsi:type="dcterms:W3CDTF">2017-01-03T09:56:00Z</dcterms:modified>
</cp:coreProperties>
</file>